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Zásady ochrany osobních údajů </w:t>
      </w:r>
      <w:r>
        <w:rPr>
          <w:rFonts w:ascii="Times New Roman" w:hAnsi="Times New Roman"/>
          <w:sz w:val="36"/>
          <w:szCs w:val="36"/>
        </w:rPr>
        <w:t>(GDPR)</w:t>
      </w:r>
    </w:p>
    <w:p>
      <w:pPr>
        <w:pStyle w:val="Nadpis2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Úvodní ustanovení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</w:rPr>
        <w:t>1.1 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to </w:t>
      </w:r>
      <w:r>
        <w:rPr>
          <w:rStyle w:val="Silnzdraznn"/>
          <w:rFonts w:ascii="Times New Roman" w:hAnsi="Times New Roman"/>
        </w:rPr>
        <w:t>Zásady ochrany osobních údajů</w:t>
      </w:r>
      <w:r>
        <w:rPr>
          <w:rFonts w:ascii="Times New Roman" w:hAnsi="Times New Roman"/>
        </w:rPr>
        <w:t xml:space="preserve"> upravují způsoby, jakými </w:t>
      </w:r>
      <w:r>
        <w:rPr>
          <w:rStyle w:val="Silnzdraznn"/>
          <w:rFonts w:ascii="Times New Roman" w:hAnsi="Times New Roman"/>
          <w:b/>
          <w:bCs/>
        </w:rPr>
        <w:t>Realitní kancelář NIKTEL,</w:t>
      </w:r>
      <w:r>
        <w:rPr>
          <w:rStyle w:val="Silnzdraznn"/>
          <w:rFonts w:ascii="Times New Roman" w:hAnsi="Times New Roman"/>
        </w:rPr>
        <w:t xml:space="preserve"> s.r.o.</w:t>
      </w:r>
      <w:r>
        <w:rPr>
          <w:rFonts w:ascii="Times New Roman" w:hAnsi="Times New Roman"/>
        </w:rPr>
        <w:t xml:space="preserve">, IČO: </w:t>
      </w:r>
      <w:r>
        <w:rPr>
          <w:rFonts w:ascii="Times New Roman" w:hAnsi="Times New Roman"/>
        </w:rPr>
        <w:t>28945581</w:t>
      </w:r>
      <w:r>
        <w:rPr>
          <w:rFonts w:ascii="Times New Roman" w:hAnsi="Times New Roman"/>
        </w:rPr>
        <w:t xml:space="preserve">, se sídlem </w:t>
      </w:r>
      <w:r>
        <w:rPr>
          <w:rFonts w:ascii="Times New Roman" w:hAnsi="Times New Roman"/>
        </w:rPr>
        <w:t>Kročehlavská 67, 272 01 Kladno</w:t>
      </w:r>
      <w:r>
        <w:rPr>
          <w:rFonts w:ascii="Times New Roman" w:hAnsi="Times New Roman"/>
        </w:rPr>
        <w:t xml:space="preserve"> (dále jen „Společnost“ nebo „My“) shromažďuje, zpracovává, uchovává a chrání osobní údaje, které nám poskytujete prostřednictvím našich webových stránek, při uzavírání smluv nebo v průběhu </w:t>
      </w:r>
      <w:r>
        <w:rPr>
          <w:rFonts w:ascii="Times New Roman" w:hAnsi="Times New Roman"/>
        </w:rPr>
        <w:t xml:space="preserve">naší komunikace, či </w:t>
      </w:r>
      <w:r>
        <w:rPr>
          <w:rFonts w:ascii="Times New Roman" w:hAnsi="Times New Roman"/>
        </w:rPr>
        <w:t>poskytování našich služeb.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</w:rPr>
        <w:t xml:space="preserve">1.2 Zpracování osobních údajů je prováděno v souladu s </w:t>
      </w:r>
      <w:r>
        <w:rPr>
          <w:rStyle w:val="Silnzdraznn"/>
          <w:rFonts w:ascii="Times New Roman" w:hAnsi="Times New Roman"/>
        </w:rPr>
        <w:t>Nařízením Evropského parlamentu a Rady (EU) 2016/679 o ochraně osobních údajů (GDPR)</w:t>
      </w:r>
      <w:r>
        <w:rPr>
          <w:rFonts w:ascii="Times New Roman" w:hAnsi="Times New Roman"/>
        </w:rPr>
        <w:t xml:space="preserve"> a dalšími </w:t>
      </w:r>
      <w:r>
        <w:rPr>
          <w:rFonts w:ascii="Times New Roman" w:hAnsi="Times New Roman"/>
        </w:rPr>
        <w:t xml:space="preserve">platnými národními i mezinárodními </w:t>
      </w:r>
      <w:r>
        <w:rPr>
          <w:rFonts w:ascii="Times New Roman" w:hAnsi="Times New Roman"/>
        </w:rPr>
        <w:t>právními předpisy.</w:t>
      </w:r>
    </w:p>
    <w:p>
      <w:pPr>
        <w:pStyle w:val="Nadpis2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Shromažďování a zpracování osobních údajů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2.1 Osobní údaje, které zpracováváme, mohou zahrnovat:</w:t>
      </w:r>
    </w:p>
    <w:p>
      <w:pPr>
        <w:pStyle w:val="Tlotex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 xml:space="preserve">Identifikační </w:t>
      </w:r>
      <w:r>
        <w:rPr>
          <w:rStyle w:val="Silnzdraznn"/>
          <w:rFonts w:ascii="Times New Roman" w:hAnsi="Times New Roman"/>
        </w:rPr>
        <w:t xml:space="preserve">a osobní </w:t>
      </w:r>
      <w:r>
        <w:rPr>
          <w:rStyle w:val="Silnzdraznn"/>
          <w:rFonts w:ascii="Times New Roman" w:hAnsi="Times New Roman"/>
        </w:rPr>
        <w:t>údaje</w:t>
      </w:r>
      <w:r>
        <w:rPr>
          <w:rFonts w:ascii="Times New Roman" w:hAnsi="Times New Roman"/>
        </w:rPr>
        <w:t xml:space="preserve">: jméno, příjmení, titul, IČO, DIČ, </w:t>
      </w:r>
      <w:r>
        <w:rPr>
          <w:rFonts w:ascii="Times New Roman" w:hAnsi="Times New Roman"/>
        </w:rPr>
        <w:t xml:space="preserve">datum narození, rodné číslo, rodinný stav, povolání, </w:t>
      </w:r>
    </w:p>
    <w:p>
      <w:pPr>
        <w:pStyle w:val="Tlotex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>Kontaktní údaje</w:t>
      </w:r>
      <w:r>
        <w:rPr>
          <w:rFonts w:ascii="Times New Roman" w:hAnsi="Times New Roman"/>
        </w:rPr>
        <w:t>: e-mailová adresa, telefonní číslo, adresa,</w:t>
      </w:r>
    </w:p>
    <w:p>
      <w:pPr>
        <w:pStyle w:val="Tlotex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>Údaje o transakcích a smlouvách</w:t>
      </w:r>
      <w:r>
        <w:rPr>
          <w:rFonts w:ascii="Times New Roman" w:hAnsi="Times New Roman"/>
        </w:rPr>
        <w:t xml:space="preserve">: informace o koupi, prodeji a pronájmu nemovitostí, </w:t>
      </w:r>
      <w:r>
        <w:rPr>
          <w:rFonts w:ascii="Times New Roman" w:hAnsi="Times New Roman"/>
        </w:rPr>
        <w:t xml:space="preserve">nabytí družstevního podílu, </w:t>
      </w:r>
      <w:r>
        <w:rPr>
          <w:rFonts w:ascii="Times New Roman" w:hAnsi="Times New Roman"/>
        </w:rPr>
        <w:t>finanční toky, bankovní spojení,</w:t>
      </w:r>
    </w:p>
    <w:p>
      <w:pPr>
        <w:pStyle w:val="Tlotextu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>Údaje související s plněním právních povinností</w:t>
      </w:r>
      <w:r>
        <w:rPr>
          <w:rFonts w:ascii="Times New Roman" w:hAnsi="Times New Roman"/>
        </w:rPr>
        <w:t xml:space="preserve">: např. údaje potřebné pro účetní a daňové účely, </w:t>
      </w:r>
      <w:r>
        <w:rPr>
          <w:rFonts w:ascii="Times New Roman" w:hAnsi="Times New Roman"/>
        </w:rPr>
        <w:t>právní účely, účely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katastrálního úřadu, stavebního úřadu apod.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2.2 Osobní údaje shromažďujeme: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při registraci na našich webových stránkách,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při sjednávání smluvních vztahů (např. uzavření smlouvy o zprostředkování),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při komunikaci s našimi klienty (telefonicky, e-mailem, osobně),</w:t>
      </w:r>
    </w:p>
    <w:p>
      <w:pPr>
        <w:pStyle w:val="Tlotextu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při poskytování našich realitních služeb.</w:t>
      </w:r>
    </w:p>
    <w:p>
      <w:pPr>
        <w:pStyle w:val="Nadpis2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Účely zpracování osobních údajů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3.1 Osobní údaje zpracováváme pro následující účely:</w:t>
      </w:r>
    </w:p>
    <w:p>
      <w:pPr>
        <w:pStyle w:val="Tlotex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poskytování realitních služeb (např. zprostředkování prodeje, koupě, pronájmu nemovitostí),</w:t>
      </w:r>
    </w:p>
    <w:p>
      <w:pPr>
        <w:pStyle w:val="Tlotex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plnění smlouvy (např. příprava smluv, komunikace s klientem),</w:t>
      </w:r>
    </w:p>
    <w:p>
      <w:pPr>
        <w:pStyle w:val="Tlotex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marketing a zlepšování našich služeb (pokud </w:t>
      </w:r>
      <w:r>
        <w:rPr>
          <w:rFonts w:ascii="Times New Roman" w:hAnsi="Times New Roman"/>
        </w:rPr>
        <w:t>s tím</w:t>
      </w:r>
      <w:r>
        <w:rPr>
          <w:rFonts w:ascii="Times New Roman" w:hAnsi="Times New Roman"/>
        </w:rPr>
        <w:t xml:space="preserve"> klient výslovně souhlasí),</w:t>
      </w:r>
    </w:p>
    <w:p>
      <w:pPr>
        <w:pStyle w:val="Tlotextu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splnění právních povinností (např. účetní a daňové účely).</w:t>
      </w:r>
    </w:p>
    <w:p>
      <w:pPr>
        <w:pStyle w:val="Nadpis2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Doba uchovávání osobních údajů</w:t>
      </w:r>
    </w:p>
    <w:p>
      <w:pPr>
        <w:pStyle w:val="Tlotextu"/>
        <w:bidi w:val="0"/>
        <w:jc w:val="left"/>
        <w:rPr/>
      </w:pPr>
      <w:r>
        <w:rPr>
          <w:rFonts w:ascii="Times New Roman" w:hAnsi="Times New Roman"/>
        </w:rPr>
        <w:t xml:space="preserve">4.1 Osobní údaje uchováváme pouze po dobu nezbytnou k dosažení účelu, pro který byly shromážděny, a to v souladu s platnými právními předpisy. </w:t>
      </w:r>
      <w:r>
        <w:rPr/>
        <w:t xml:space="preserve">Doba, po kterou jsou údaje zpracovávány, je stanovena přímo příslušnými právními předpisy, které nám povinnost jejich zpracování ukládají. </w:t>
      </w:r>
    </w:p>
    <w:p>
      <w:pPr>
        <w:pStyle w:val="Nadpis2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Práva subjektů údajů</w:t>
      </w:r>
    </w:p>
    <w:p>
      <w:pPr>
        <w:pStyle w:val="Tlotex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5.1 Klient má následující práva v souvislosti se svými osobními údaji: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>Právo na přístup</w:t>
      </w:r>
      <w:r>
        <w:rPr>
          <w:rFonts w:ascii="Times New Roman" w:hAnsi="Times New Roman"/>
        </w:rPr>
        <w:t xml:space="preserve"> k osobním údajům, které o něm zpracováváme,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>Právo na opravu</w:t>
      </w:r>
      <w:r>
        <w:rPr>
          <w:rFonts w:ascii="Times New Roman" w:hAnsi="Times New Roman"/>
        </w:rPr>
        <w:t xml:space="preserve"> osobních údajů, pokud jsou nepřesné nebo neúplné,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>Právo na vymazání</w:t>
      </w:r>
      <w:r>
        <w:rPr>
          <w:rFonts w:ascii="Times New Roman" w:hAnsi="Times New Roman"/>
        </w:rPr>
        <w:t xml:space="preserve"> osobních údajů (v určitých případech),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>Právo na omezení zpracování</w:t>
      </w:r>
      <w:r>
        <w:rPr>
          <w:rFonts w:ascii="Times New Roman" w:hAnsi="Times New Roman"/>
        </w:rPr>
        <w:t>,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>Právo na přenositelnost údajů</w:t>
      </w:r>
      <w:r>
        <w:rPr>
          <w:rFonts w:ascii="Times New Roman" w:hAnsi="Times New Roman"/>
        </w:rPr>
        <w:t xml:space="preserve"> (přenos údajů k jinému poskytovateli),</w:t>
      </w:r>
    </w:p>
    <w:p>
      <w:pPr>
        <w:pStyle w:val="Tlotextu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rStyle w:val="Silnzdraznn"/>
          <w:rFonts w:ascii="Times New Roman" w:hAnsi="Times New Roman"/>
        </w:rPr>
        <w:t>Právo vznést námitky</w:t>
      </w:r>
      <w:r>
        <w:rPr>
          <w:rFonts w:ascii="Times New Roman" w:hAnsi="Times New Roman"/>
        </w:rPr>
        <w:t xml:space="preserve"> proti zpracování údajů pro účely přímého marketingu.</w:t>
      </w:r>
    </w:p>
    <w:p>
      <w:pPr>
        <w:pStyle w:val="Tlotextu"/>
        <w:bidi w:val="0"/>
        <w:jc w:val="left"/>
        <w:rPr/>
      </w:pPr>
      <w:r>
        <w:rPr>
          <w:rFonts w:ascii="Times New Roman" w:hAnsi="Times New Roman"/>
        </w:rPr>
        <w:t xml:space="preserve">5.2 Klient může uplatnit tato práva zasláním žádosti na e-mail: </w:t>
      </w:r>
      <w:r>
        <w:rPr>
          <w:rStyle w:val="Silnzdraznn"/>
          <w:rFonts w:ascii="Times New Roman" w:hAnsi="Times New Roman"/>
        </w:rPr>
        <w:t>info@</w:t>
      </w:r>
      <w:r>
        <w:rPr>
          <w:rStyle w:val="Silnzdraznn"/>
          <w:rFonts w:ascii="Times New Roman" w:hAnsi="Times New Roman"/>
          <w:b/>
          <w:bCs/>
        </w:rPr>
        <w:t>niktel</w:t>
      </w:r>
      <w:r>
        <w:rPr>
          <w:rStyle w:val="Silnzdraznn"/>
          <w:rFonts w:ascii="Times New Roman" w:hAnsi="Times New Roman"/>
        </w:rPr>
        <w:t>reality.cz</w:t>
      </w:r>
    </w:p>
    <w:p>
      <w:pPr>
        <w:pStyle w:val="Nadpis2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Sdílení osobních údajů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/>
        <w:t>6.1 Osobní údaje nebudeme sdílet s třetími stranami, pokud to není nezbytné pro plnění smlouvy, zákonnou povinnost nebo souhlas klienta.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/>
        <w:t>6.2 Možn</w:t>
      </w:r>
      <w:r>
        <w:rPr/>
        <w:t>í</w:t>
      </w:r>
      <w:r>
        <w:rPr/>
        <w:t xml:space="preserve"> příjemci osobních údajů:</w:t>
      </w:r>
    </w:p>
    <w:p>
      <w:pPr>
        <w:pStyle w:val="Tlotex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externí poskytovatel</w:t>
      </w:r>
      <w:r>
        <w:rPr/>
        <w:t>e</w:t>
      </w:r>
      <w:r>
        <w:rPr/>
        <w:t xml:space="preserve"> služeb, kteří nám pomáhají s administrativními, </w:t>
      </w:r>
      <w:r>
        <w:rPr/>
        <w:t xml:space="preserve">právními, </w:t>
      </w:r>
      <w:r>
        <w:rPr/>
        <w:t>účetními nebo marketingovými činnostmi,</w:t>
      </w:r>
    </w:p>
    <w:p>
      <w:pPr>
        <w:pStyle w:val="Tlotextu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právní zástupce a úřady, pokud to vyžaduje zákon.</w:t>
      </w:r>
    </w:p>
    <w:p>
      <w:pPr>
        <w:pStyle w:val="Nadpis2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7. Bezpečnost osobních údajů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/>
        <w:t>7.1 Osobní údaje chráníme proti neoprávněnému přístupu, zneužití, změnám nebo ztrátě prostřednictvím vhodných technických a organizačních opatření.</w:t>
      </w:r>
    </w:p>
    <w:p>
      <w:pPr>
        <w:pStyle w:val="Nadpis2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8. Změny těchto zásad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/>
        <w:t>8.1 Tyto Zásady ochrany osobních údajů mohou být změněny nebo aktualizovány. O změnách budeme informovat na našich webových stránkách. Aktuální verze je vždy dostupná na adrese www.</w:t>
      </w:r>
      <w:r>
        <w:rPr/>
        <w:t>niktel</w:t>
      </w:r>
      <w:r>
        <w:rPr/>
        <w:t>reality.cz</w:t>
      </w:r>
    </w:p>
    <w:p>
      <w:pPr>
        <w:pStyle w:val="Nadpis2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Kontaktní informace</w:t>
      </w:r>
    </w:p>
    <w:p>
      <w:pPr>
        <w:pStyle w:val="Tlotextu"/>
        <w:bidi w:val="0"/>
        <w:spacing w:lineRule="auto" w:line="276" w:before="0" w:after="140"/>
        <w:jc w:val="left"/>
        <w:rPr/>
      </w:pPr>
      <w:r>
        <w:rPr/>
        <w:t>9.1 V případě dotazů nebo uplatnění práv týkajících se ochrany osobních údajů se můžete obrátit na nás prostřednictvím následujících kontaktů:</w:t>
      </w:r>
    </w:p>
    <w:p>
      <w:pPr>
        <w:pStyle w:val="Tlotex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e-mail</w:t>
      </w:r>
      <w:r>
        <w:rPr/>
        <w:t>em</w:t>
      </w:r>
      <w:r>
        <w:rPr/>
        <w:t xml:space="preserve">: </w:t>
      </w:r>
      <w:hyperlink r:id="rId2">
        <w:r>
          <w:rPr>
            <w:rStyle w:val="Internetovodkaz"/>
          </w:rPr>
          <w:t>info@</w:t>
        </w:r>
        <w:r>
          <w:rPr>
            <w:rStyle w:val="Internetovodkaz"/>
          </w:rPr>
          <w:t>niktel</w:t>
        </w:r>
        <w:hyperlink r:id="rId3">
          <w:r>
            <w:rPr>
              <w:rStyle w:val="Internetovodkaz"/>
            </w:rPr>
            <w:t>reality.cz</w:t>
          </w:r>
        </w:hyperlink>
      </w:hyperlink>
    </w:p>
    <w:p>
      <w:pPr>
        <w:pStyle w:val="Tlotex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osobně na adrese sídla: Kročehlavská 67, 272 01 Kladno</w:t>
      </w:r>
    </w:p>
    <w:p>
      <w:pPr>
        <w:pStyle w:val="Tlotextu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telefonicky: +420 777 555 444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Tyto zásady ochrany osobních údajů jsou platné od 1. 9. 2025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ilnzdraznn">
    <w:name w:val="Silné zdůraznění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niktelreality.cz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LibreOffice/7.1.0.3$Windows_X86_64 LibreOffice_project/f6099ecf3d29644b5008cc8f48f42f4a40986e4c</Application>
  <AppVersion>15.0000</AppVersion>
  <Pages>3</Pages>
  <Words>545</Words>
  <Characters>3336</Characters>
  <CharactersWithSpaces>3813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2025-08-22T15:51:59Z</dcterms:created>
  <dc:creator/>
  <dc:description/>
  <dc:language>cs-CZ</dc:language>
  <cp:lastModifiedBy/>
  <dcterms:modified xsi:type="dcterms:W3CDTF">2025-08-22T16:09:44Z</dcterms:modified>
  <cp:revision>1</cp:revision>
  <dc:subject/>
  <dc:title/>
</cp:coreProperties>
</file>